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D" w:rsidRPr="00CB6F0D" w:rsidRDefault="00E0082D" w:rsidP="00215A2D">
      <w:pPr>
        <w:spacing w:line="276" w:lineRule="auto"/>
        <w:ind w:firstLine="284"/>
        <w:rPr>
          <w:sz w:val="22"/>
          <w:szCs w:val="22"/>
          <w:lang w:val="en-US"/>
        </w:rPr>
      </w:pPr>
    </w:p>
    <w:tbl>
      <w:tblPr>
        <w:tblW w:w="9673" w:type="dxa"/>
        <w:tblInd w:w="108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769"/>
        <w:gridCol w:w="284"/>
        <w:gridCol w:w="4620"/>
      </w:tblGrid>
      <w:tr w:rsidR="009950FC" w:rsidRPr="00CB6F0D" w:rsidTr="00514E01">
        <w:trPr>
          <w:trHeight w:hRule="exact" w:val="255"/>
        </w:trPr>
        <w:tc>
          <w:tcPr>
            <w:tcW w:w="4769" w:type="dxa"/>
            <w:vMerge w:val="restart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DA4B47">
            <w:pPr>
              <w:spacing w:line="276" w:lineRule="auto"/>
              <w:ind w:left="876"/>
              <w:rPr>
                <w:rFonts w:ascii="Calibri" w:hAnsi="Calibri" w:cs="Arial"/>
                <w:b/>
                <w:sz w:val="22"/>
                <w:szCs w:val="22"/>
              </w:rPr>
            </w:pPr>
            <w:r w:rsidRPr="00CB6F0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Λαμ</w:t>
            </w:r>
            <w:r w:rsidRPr="00CB6F0D">
              <w:rPr>
                <w:rFonts w:ascii="Calibri" w:hAnsi="Calibri" w:cs="Arial"/>
                <w:b/>
                <w:sz w:val="22"/>
                <w:szCs w:val="22"/>
              </w:rPr>
              <w:t>ία</w:t>
            </w:r>
            <w:r w:rsidRPr="00CB6F0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,</w:t>
            </w:r>
            <w:r w:rsidR="004F184D">
              <w:rPr>
                <w:rFonts w:ascii="Calibri" w:hAnsi="Calibri" w:cs="Arial"/>
                <w:b/>
                <w:sz w:val="22"/>
                <w:szCs w:val="22"/>
              </w:rPr>
              <w:t>18-11</w:t>
            </w:r>
            <w:r w:rsidR="00DA4B47">
              <w:rPr>
                <w:rFonts w:ascii="Calibri" w:hAnsi="Calibri" w:cs="Arial"/>
                <w:b/>
                <w:sz w:val="22"/>
                <w:szCs w:val="22"/>
              </w:rPr>
              <w:t>-2019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pacing w:val="50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DA4B47">
            <w:pPr>
              <w:spacing w:line="276" w:lineRule="auto"/>
              <w:ind w:left="734" w:firstLine="142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CB6F0D">
              <w:rPr>
                <w:rFonts w:ascii="Calibri" w:hAnsi="Calibri" w:cs="Arial"/>
                <w:b/>
                <w:sz w:val="22"/>
                <w:szCs w:val="22"/>
              </w:rPr>
              <w:t>Αρ</w:t>
            </w:r>
            <w:proofErr w:type="spellEnd"/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B6F0D"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 w:rsidRPr="00CB6F0D">
              <w:rPr>
                <w:rFonts w:ascii="Calibri" w:hAnsi="Calibri" w:cs="Arial"/>
                <w:b/>
                <w:sz w:val="22"/>
                <w:szCs w:val="22"/>
              </w:rPr>
              <w:t>. Φ.</w:t>
            </w:r>
            <w:r w:rsidR="00DA4B47">
              <w:rPr>
                <w:rFonts w:ascii="Calibri" w:hAnsi="Calibri" w:cs="Arial"/>
                <w:b/>
                <w:sz w:val="22"/>
                <w:szCs w:val="22"/>
              </w:rPr>
              <w:t xml:space="preserve"> 49/</w:t>
            </w:r>
            <w:r w:rsidR="004F184D">
              <w:rPr>
                <w:rFonts w:ascii="Calibri" w:hAnsi="Calibri" w:cs="Arial"/>
                <w:b/>
                <w:sz w:val="22"/>
                <w:szCs w:val="22"/>
              </w:rPr>
              <w:t>8852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ΥΠΟΥΡΓΕΙΟ ΠΑΙΔΕΙΑΣ, ΕΡΕΥΝΑΣ ΚΑΙ ΘΡΗΣΚΕΥΜΑΤΩΝ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33414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ΘΡΗΣΚΕΥΜΑΤΩΝ</w:t>
            </w:r>
          </w:p>
        </w:tc>
        <w:tc>
          <w:tcPr>
            <w:tcW w:w="284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333414" w:rsidRPr="00CB6F0D" w:rsidRDefault="00333414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7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------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ΠΕΡΙΦΕΡΕΙΑΚΗ ΔΙΕΥΘΥΝΣΗ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5160B7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 w:rsidRPr="00CB6F0D">
              <w:rPr>
                <w:rFonts w:ascii="Calibri" w:hAnsi="Calibri" w:cs="Arial"/>
                <w:b/>
                <w:sz w:val="22"/>
                <w:szCs w:val="22"/>
              </w:rPr>
              <w:t xml:space="preserve">ΠΡΟΣ: </w:t>
            </w:r>
          </w:p>
        </w:tc>
      </w:tr>
      <w:tr w:rsidR="009950FC" w:rsidRPr="00CB6F0D" w:rsidTr="00514E01">
        <w:trPr>
          <w:trHeight w:hRule="exact" w:val="284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 xml:space="preserve">ΠΡΩΤΟΒΑΘΜΙΑΣ ΚΑΙ ΔΕΥΤΕΡΟΒΑΘΜΙΑΣ 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DA4B47" w:rsidRDefault="00DA4B47" w:rsidP="00DA4B47">
            <w:pPr>
              <w:pStyle w:val="a5"/>
              <w:numPr>
                <w:ilvl w:val="0"/>
                <w:numId w:val="4"/>
              </w:numPr>
              <w:spacing w:after="60"/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ΠΔΕ 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ΕΚΠΑΙΔΕΥΣΗΣ ΣΤΕΡΕΑΣ ΕΛΛΑΔΑΣ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60B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Διευθύνσεις ΠΕ &amp; ΔΕ </w:t>
            </w:r>
          </w:p>
          <w:p w:rsidR="00514E01" w:rsidRPr="00DA4B47" w:rsidRDefault="00514E01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--------</w:t>
            </w: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DA4B47" w:rsidRDefault="00514E01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Σχολικές Μονάδες (μέσω Δ/</w:t>
            </w:r>
            <w:proofErr w:type="spellStart"/>
            <w:r>
              <w:rPr>
                <w:rFonts w:ascii="Calibri" w:hAnsi="Calibri" w:cs="Arial"/>
                <w:b/>
              </w:rPr>
              <w:t>νσεων</w:t>
            </w:r>
            <w:proofErr w:type="spellEnd"/>
            <w:r>
              <w:rPr>
                <w:rFonts w:ascii="Calibri" w:hAnsi="Calibri" w:cs="Arial"/>
                <w:b/>
              </w:rPr>
              <w:t>)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DA4B47" w:rsidRDefault="00DA4B47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4B47">
              <w:rPr>
                <w:rFonts w:ascii="Calibri" w:hAnsi="Calibri" w:cs="Arial"/>
                <w:sz w:val="20"/>
                <w:szCs w:val="20"/>
              </w:rPr>
              <w:t xml:space="preserve">ΑΥΤΟΤΕΛΗΣ ΔΙΕΥΘΥΝΣΗ ΔΙΟΙΚΗΤΙΚΗΣ 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DA4B47">
              <w:rPr>
                <w:rFonts w:ascii="Calibri" w:hAnsi="Calibri" w:cs="Arial"/>
                <w:b/>
              </w:rPr>
              <w:t xml:space="preserve">ΠΕΚΕΣ </w:t>
            </w:r>
            <w:r>
              <w:rPr>
                <w:rFonts w:ascii="Calibri" w:hAnsi="Calibri" w:cs="Arial"/>
                <w:b/>
              </w:rPr>
              <w:t>(δια των ΠΔΕ)</w:t>
            </w:r>
          </w:p>
          <w:p w:rsidR="009950FC" w:rsidRPr="00DA4B47" w:rsidRDefault="009950FC" w:rsidP="00DA4B47">
            <w:pPr>
              <w:rPr>
                <w:rFonts w:ascii="Calibri" w:hAnsi="Calibri" w:cs="Arial"/>
                <w:b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DA4B47" w:rsidRDefault="00DA4B47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4B47">
              <w:rPr>
                <w:rFonts w:ascii="Calibri" w:hAnsi="Calibri" w:cs="Arial"/>
                <w:sz w:val="20"/>
                <w:szCs w:val="20"/>
              </w:rPr>
              <w:t>ΟΙΚΟΝΟΜΙΚΗΣ &amp; ΠΑΙΔΑΓΩΓΙΚΗΣ ΥΠΟΣΤΗΡΙΞΗΣ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DA4B47" w:rsidRDefault="00DA4B47" w:rsidP="00DA4B47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ΚΕΣΥ (δια των ΠΔΕ)</w:t>
            </w:r>
          </w:p>
        </w:tc>
      </w:tr>
      <w:tr w:rsidR="009950FC" w:rsidRPr="00CB6F0D" w:rsidTr="00514E01">
        <w:trPr>
          <w:trHeight w:hRule="exact" w:val="238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------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333414" w:rsidRDefault="00333414" w:rsidP="00333414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ΚΠΕ (δια των ΠΔΕ)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Διεύθυνση:</w:t>
            </w:r>
            <w:r w:rsidR="004F184D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CB6F0D">
              <w:rPr>
                <w:rFonts w:ascii="Calibri" w:hAnsi="Calibri" w:cs="Arial"/>
                <w:sz w:val="22"/>
                <w:szCs w:val="22"/>
              </w:rPr>
              <w:t>Αρκαδίου 8, Λαμία, 35131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Ηλεκτρ. Δ/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</w:rPr>
              <w:t>νσ</w:t>
            </w:r>
            <w:r w:rsidR="00DA4B47">
              <w:rPr>
                <w:rFonts w:ascii="Calibri" w:hAnsi="Calibri" w:cs="Arial"/>
                <w:sz w:val="22"/>
                <w:szCs w:val="22"/>
              </w:rPr>
              <w:t>η</w:t>
            </w:r>
            <w:proofErr w:type="spellEnd"/>
            <w:r w:rsidR="00DA4B47">
              <w:rPr>
                <w:rFonts w:ascii="Calibri" w:hAnsi="Calibri" w:cs="Arial"/>
                <w:sz w:val="22"/>
                <w:szCs w:val="22"/>
              </w:rPr>
              <w:t xml:space="preserve">:  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CB6F0D">
              <w:rPr>
                <w:rFonts w:ascii="Calibri" w:hAnsi="Calibri" w:cs="Arial"/>
                <w:sz w:val="22"/>
                <w:szCs w:val="22"/>
              </w:rPr>
              <w:t>@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</w:rPr>
              <w:t>stellad</w:t>
            </w:r>
            <w:proofErr w:type="spellEnd"/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pde</w:t>
            </w:r>
            <w:proofErr w:type="spellEnd"/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sch</w:t>
            </w:r>
            <w:r w:rsidRPr="00CB6F0D">
              <w:rPr>
                <w:rFonts w:ascii="Calibri" w:hAnsi="Calibri" w:cs="Arial"/>
                <w:sz w:val="22"/>
                <w:szCs w:val="22"/>
              </w:rPr>
              <w:t>.</w:t>
            </w:r>
            <w:r w:rsidRPr="00CB6F0D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A4B47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Ιστοσελιδα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4F184D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hyperlink r:id="rId9" w:history="1">
              <w:r w:rsidRPr="00DA4B47">
                <w:rPr>
                  <w:color w:val="0000FF"/>
                  <w:u w:val="single"/>
                </w:rPr>
                <w:t>http://stellad.pde.sch.gr/new/</w:t>
              </w:r>
            </w:hyperlink>
          </w:p>
        </w:tc>
        <w:tc>
          <w:tcPr>
            <w:tcW w:w="284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Pr="00CB6F0D" w:rsidRDefault="00333414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ΚΟΙΝΟΠΟΙΗΣΗ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 xml:space="preserve">Πληροφορίες: </w:t>
            </w:r>
            <w:r w:rsidR="004F184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roofErr w:type="spellStart"/>
            <w:r w:rsidR="00DA4B47">
              <w:rPr>
                <w:rFonts w:ascii="Calibri" w:hAnsi="Calibri" w:cs="Arial"/>
                <w:sz w:val="22"/>
                <w:szCs w:val="22"/>
              </w:rPr>
              <w:t>Παντίδου</w:t>
            </w:r>
            <w:proofErr w:type="spellEnd"/>
            <w:r w:rsidR="00DA4B47">
              <w:rPr>
                <w:rFonts w:ascii="Calibri" w:hAnsi="Calibri" w:cs="Arial"/>
                <w:sz w:val="22"/>
                <w:szCs w:val="22"/>
              </w:rPr>
              <w:t xml:space="preserve"> Γεωργία</w:t>
            </w:r>
          </w:p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ΙΕΠ</w:t>
            </w:r>
          </w:p>
        </w:tc>
      </w:tr>
      <w:tr w:rsidR="00DA4B47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Οικονόμου Ευαγγελία</w:t>
            </w:r>
          </w:p>
        </w:tc>
        <w:tc>
          <w:tcPr>
            <w:tcW w:w="284" w:type="dxa"/>
            <w:vAlign w:val="center"/>
          </w:tcPr>
          <w:p w:rsidR="00DA4B47" w:rsidRPr="00CB6F0D" w:rsidRDefault="00DA4B47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DA4B47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514E01">
              <w:rPr>
                <w:rFonts w:ascii="Calibri" w:hAnsi="Calibri" w:cs="Arial"/>
                <w:b/>
              </w:rPr>
              <w:t>ΣΕΕ Στερεάς Ελλάδας</w:t>
            </w:r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Τηλέφωνο:</w:t>
            </w:r>
            <w:r w:rsidRPr="00CB6F0D">
              <w:rPr>
                <w:rFonts w:ascii="Calibri" w:hAnsi="Calibri" w:cs="Arial"/>
                <w:sz w:val="22"/>
                <w:szCs w:val="22"/>
              </w:rPr>
              <w:tab/>
            </w:r>
            <w:r w:rsidR="004F184D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786CB1">
              <w:rPr>
                <w:rFonts w:ascii="Calibri" w:hAnsi="Calibri" w:cs="Arial"/>
                <w:sz w:val="22"/>
                <w:szCs w:val="22"/>
              </w:rPr>
              <w:t>π</w:t>
            </w:r>
            <w:r w:rsidRPr="00CB6F0D">
              <w:rPr>
                <w:rFonts w:ascii="Calibri" w:hAnsi="Calibri" w:cs="Arial"/>
                <w:sz w:val="22"/>
                <w:szCs w:val="22"/>
              </w:rPr>
              <w:t>22310 66151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Παιδαγωγικό Τμήμα Παν/</w:t>
            </w:r>
            <w:proofErr w:type="spellStart"/>
            <w:r>
              <w:rPr>
                <w:rFonts w:ascii="Calibri" w:hAnsi="Calibri" w:cs="Arial"/>
                <w:b/>
              </w:rPr>
              <w:t>μίου</w:t>
            </w:r>
            <w:proofErr w:type="spellEnd"/>
          </w:p>
        </w:tc>
      </w:tr>
      <w:tr w:rsidR="009950FC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  <w:r w:rsidRPr="00CB6F0D">
              <w:rPr>
                <w:rFonts w:ascii="Calibri" w:hAnsi="Calibri" w:cs="Arial"/>
                <w:sz w:val="22"/>
                <w:szCs w:val="22"/>
              </w:rPr>
              <w:t>Φαξ:</w:t>
            </w:r>
            <w:r w:rsidRPr="00CB6F0D">
              <w:rPr>
                <w:rFonts w:ascii="Calibri" w:hAnsi="Calibri" w:cs="Arial"/>
                <w:sz w:val="22"/>
                <w:szCs w:val="22"/>
              </w:rPr>
              <w:tab/>
            </w:r>
            <w:r w:rsidR="004F184D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r w:rsidRPr="00CB6F0D">
              <w:rPr>
                <w:rFonts w:ascii="Calibri" w:hAnsi="Calibri" w:cs="Arial"/>
                <w:sz w:val="22"/>
                <w:szCs w:val="22"/>
              </w:rPr>
              <w:t>22310 66167</w:t>
            </w:r>
          </w:p>
        </w:tc>
        <w:tc>
          <w:tcPr>
            <w:tcW w:w="284" w:type="dxa"/>
            <w:vAlign w:val="center"/>
          </w:tcPr>
          <w:p w:rsidR="009950FC" w:rsidRPr="00CB6F0D" w:rsidRDefault="009950FC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9950FC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Θεσσαλίας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ΕΑΠ Σχολή </w:t>
            </w:r>
            <w:proofErr w:type="spellStart"/>
            <w:r>
              <w:rPr>
                <w:rFonts w:ascii="Calibri" w:hAnsi="Calibri" w:cs="Arial"/>
                <w:b/>
              </w:rPr>
              <w:t>Ανθρ</w:t>
            </w:r>
            <w:proofErr w:type="spellEnd"/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κων</w:t>
            </w:r>
            <w:proofErr w:type="spellEnd"/>
            <w:r>
              <w:rPr>
                <w:rFonts w:ascii="Calibri" w:hAnsi="Calibri" w:cs="Arial"/>
                <w:b/>
              </w:rPr>
              <w:t xml:space="preserve"> Σπουδών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Pr="00514E01" w:rsidRDefault="00514E01" w:rsidP="00514E01">
            <w:pPr>
              <w:pStyle w:val="a5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Πανεπιστήμιο Ιωαννίνων</w:t>
            </w:r>
          </w:p>
        </w:tc>
      </w:tr>
      <w:tr w:rsidR="00514E01" w:rsidRPr="00CB6F0D" w:rsidTr="00514E01">
        <w:trPr>
          <w:trHeight w:hRule="exact" w:val="255"/>
        </w:trPr>
        <w:tc>
          <w:tcPr>
            <w:tcW w:w="4769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14E01" w:rsidRPr="00CB6F0D" w:rsidRDefault="00514E01" w:rsidP="00215A2D">
            <w:pPr>
              <w:spacing w:line="276" w:lineRule="auto"/>
              <w:ind w:firstLine="284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514E01" w:rsidRDefault="00514E01" w:rsidP="00215A2D">
            <w:pPr>
              <w:spacing w:line="276" w:lineRule="auto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10B81" w:rsidRPr="00CB6F0D" w:rsidRDefault="00210B81" w:rsidP="00215A2D">
      <w:pPr>
        <w:spacing w:line="276" w:lineRule="auto"/>
        <w:ind w:firstLine="284"/>
        <w:rPr>
          <w:sz w:val="22"/>
          <w:szCs w:val="22"/>
        </w:rPr>
      </w:pPr>
    </w:p>
    <w:p w:rsidR="00210B81" w:rsidRPr="00CB6F0D" w:rsidRDefault="00210B81" w:rsidP="00215A2D">
      <w:pPr>
        <w:spacing w:line="276" w:lineRule="auto"/>
        <w:ind w:firstLine="284"/>
        <w:rPr>
          <w:sz w:val="22"/>
          <w:szCs w:val="22"/>
        </w:rPr>
      </w:pPr>
    </w:p>
    <w:p w:rsidR="00514E01" w:rsidRDefault="00514E01" w:rsidP="00333414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</w:p>
    <w:p w:rsidR="00210B81" w:rsidRPr="00333414" w:rsidRDefault="00210B81" w:rsidP="00333414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333414">
        <w:rPr>
          <w:rFonts w:asciiTheme="minorHAnsi" w:hAnsiTheme="minorHAnsi" w:cstheme="minorHAnsi"/>
          <w:b/>
        </w:rPr>
        <w:t xml:space="preserve">Θέμα:  </w:t>
      </w:r>
      <w:r w:rsidR="00CE1305" w:rsidRPr="00333414">
        <w:rPr>
          <w:rFonts w:asciiTheme="minorHAnsi" w:hAnsiTheme="minorHAnsi" w:cstheme="minorHAnsi"/>
          <w:b/>
        </w:rPr>
        <w:t>«</w:t>
      </w:r>
      <w:r w:rsidR="004F184D">
        <w:rPr>
          <w:rFonts w:asciiTheme="minorHAnsi" w:hAnsiTheme="minorHAnsi" w:cstheme="minorHAnsi"/>
          <w:b/>
        </w:rPr>
        <w:t xml:space="preserve">Υλοποίηση </w:t>
      </w:r>
      <w:r w:rsidR="004F184D" w:rsidRPr="00333414">
        <w:rPr>
          <w:rFonts w:asciiTheme="minorHAnsi" w:hAnsiTheme="minorHAnsi" w:cstheme="minorHAnsi"/>
          <w:b/>
        </w:rPr>
        <w:t>1ου Πανελληνίου Συνεδρίου Τοπικής Ιστορίας και Εκπαίδευσης</w:t>
      </w:r>
      <w:r w:rsidR="004F184D">
        <w:rPr>
          <w:rFonts w:asciiTheme="minorHAnsi" w:hAnsiTheme="minorHAnsi" w:cstheme="minorHAnsi"/>
          <w:b/>
        </w:rPr>
        <w:t xml:space="preserve"> στη Λαμία</w:t>
      </w:r>
      <w:r w:rsidR="004F4C5B" w:rsidRPr="00333414">
        <w:rPr>
          <w:rFonts w:asciiTheme="minorHAnsi" w:hAnsiTheme="minorHAnsi" w:cstheme="minorHAnsi"/>
          <w:b/>
        </w:rPr>
        <w:t xml:space="preserve">». </w:t>
      </w:r>
    </w:p>
    <w:p w:rsidR="00962154" w:rsidRPr="00CB6F0D" w:rsidRDefault="00962154" w:rsidP="00215A2D">
      <w:pPr>
        <w:spacing w:line="276" w:lineRule="auto"/>
        <w:ind w:firstLine="284"/>
        <w:jc w:val="center"/>
        <w:rPr>
          <w:b/>
          <w:i/>
          <w:sz w:val="22"/>
          <w:szCs w:val="22"/>
        </w:rPr>
      </w:pPr>
    </w:p>
    <w:p w:rsidR="00786CB1" w:rsidRDefault="00786CB1" w:rsidP="00333414">
      <w:pPr>
        <w:tabs>
          <w:tab w:val="left" w:pos="284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3414" w:rsidRPr="00333414">
        <w:rPr>
          <w:rFonts w:asciiTheme="minorHAnsi" w:hAnsiTheme="minorHAnsi" w:cstheme="minorHAnsi"/>
        </w:rPr>
        <w:t xml:space="preserve">Σας διαβιβάζουμε </w:t>
      </w:r>
      <w:r w:rsidR="004F184D">
        <w:rPr>
          <w:rFonts w:asciiTheme="minorHAnsi" w:hAnsiTheme="minorHAnsi" w:cstheme="minorHAnsi"/>
        </w:rPr>
        <w:t xml:space="preserve">το πρόγραμμα και την αφίσα </w:t>
      </w:r>
      <w:r w:rsidR="00333414" w:rsidRPr="00333414">
        <w:rPr>
          <w:rFonts w:asciiTheme="minorHAnsi" w:hAnsiTheme="minorHAnsi" w:cstheme="minorHAnsi"/>
        </w:rPr>
        <w:t xml:space="preserve">για την πραγματοποίηση του </w:t>
      </w:r>
      <w:r w:rsidR="00333414" w:rsidRPr="00333414">
        <w:rPr>
          <w:rFonts w:asciiTheme="minorHAnsi" w:hAnsiTheme="minorHAnsi" w:cstheme="minorHAnsi"/>
          <w:b/>
        </w:rPr>
        <w:t>1ου Πανελληνίου Συνεδρίου Τοπικής Ιστορίας και Εκπαίδευσης</w:t>
      </w:r>
      <w:r w:rsidR="00333414" w:rsidRPr="00333414">
        <w:rPr>
          <w:rFonts w:asciiTheme="minorHAnsi" w:hAnsiTheme="minorHAnsi" w:cstheme="minorHAnsi"/>
        </w:rPr>
        <w:t xml:space="preserve"> με θέμα:</w:t>
      </w:r>
      <w:r w:rsidR="004F184D">
        <w:rPr>
          <w:rFonts w:asciiTheme="minorHAnsi" w:hAnsiTheme="minorHAnsi" w:cstheme="minorHAnsi"/>
        </w:rPr>
        <w:t xml:space="preserve"> </w:t>
      </w:r>
      <w:r w:rsidR="00333414" w:rsidRPr="00617084">
        <w:rPr>
          <w:rFonts w:asciiTheme="minorHAnsi" w:hAnsiTheme="minorHAnsi" w:cstheme="minorHAnsi"/>
          <w:b/>
          <w:i/>
        </w:rPr>
        <w:t>«Τοπική Ιστορία και Εκπαίδευση: αναπτύσσοντας μια οργανική και αποτελεσματική σχέση μεταξύ τους»</w:t>
      </w:r>
      <w:r w:rsidR="00333414" w:rsidRPr="00333414">
        <w:rPr>
          <w:rFonts w:asciiTheme="minorHAnsi" w:hAnsiTheme="minorHAnsi" w:cstheme="minorHAnsi"/>
        </w:rPr>
        <w:t xml:space="preserve"> που συνδιοργανώνουν: η</w:t>
      </w:r>
      <w:r w:rsidR="004F4C5B" w:rsidRPr="00333414">
        <w:rPr>
          <w:rFonts w:asciiTheme="minorHAnsi" w:hAnsiTheme="minorHAnsi" w:cstheme="minorHAnsi"/>
        </w:rPr>
        <w:t xml:space="preserve"> Περιφερειακή Διεύθυνση Πρωτοβάθμιας και Δευτεροβάθμιας Εκπαίδευσης Στερεάς Ελλάδας</w:t>
      </w:r>
      <w:r w:rsidR="00333414" w:rsidRPr="00333414">
        <w:rPr>
          <w:rFonts w:asciiTheme="minorHAnsi" w:hAnsiTheme="minorHAnsi" w:cstheme="minorHAnsi"/>
        </w:rPr>
        <w:t>, το Περιφερειακό Κέντρο Εκπαιδευτικού Σχεδιασμού Στερεάς Ελλάδας, το Ινστιτούτο Εκπαιδευτικής Πολιτικής, το Παιδαγωγικό Τμήμα Προσχολικής Εκπαίδευσης του Πανεπιστημίου Θεσσαλίας (Εργαστήριο Μουσειακής Έρευνας και Εκπαίδευσης), η Σχολή Ανθρωπιστικών Σπουδών του Ελληνικού Ανοικτού Πανεπιστημίου (Μ.Π.Σ. Δημόσια Ιστορία) και το Πανεπιστήμιο Ιωαννίνων (Εργαστήριο Ιστορίας της Νεοελληνικής Εκπαίδευσης).</w:t>
      </w:r>
      <w:r w:rsidR="004F184D">
        <w:rPr>
          <w:rFonts w:asciiTheme="minorHAnsi" w:hAnsiTheme="minorHAnsi" w:cstheme="minorHAnsi"/>
        </w:rPr>
        <w:t xml:space="preserve"> </w:t>
      </w:r>
    </w:p>
    <w:p w:rsidR="00333414" w:rsidRDefault="00786CB1" w:rsidP="00333414">
      <w:pPr>
        <w:tabs>
          <w:tab w:val="left" w:pos="284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F184D">
        <w:rPr>
          <w:rFonts w:asciiTheme="minorHAnsi" w:hAnsiTheme="minorHAnsi" w:cstheme="minorHAnsi"/>
        </w:rPr>
        <w:t xml:space="preserve">Η </w:t>
      </w:r>
      <w:r w:rsidR="009F7BDA">
        <w:rPr>
          <w:rFonts w:asciiTheme="minorHAnsi" w:hAnsiTheme="minorHAnsi" w:cstheme="minorHAnsi"/>
        </w:rPr>
        <w:t xml:space="preserve">τελετή </w:t>
      </w:r>
      <w:r w:rsidR="004F184D">
        <w:rPr>
          <w:rFonts w:asciiTheme="minorHAnsi" w:hAnsiTheme="minorHAnsi" w:cstheme="minorHAnsi"/>
        </w:rPr>
        <w:t>έναρξη</w:t>
      </w:r>
      <w:r w:rsidR="009F7BDA">
        <w:rPr>
          <w:rFonts w:asciiTheme="minorHAnsi" w:hAnsiTheme="minorHAnsi" w:cstheme="minorHAnsi"/>
        </w:rPr>
        <w:t>ς</w:t>
      </w:r>
      <w:r w:rsidR="004F184D">
        <w:rPr>
          <w:rFonts w:asciiTheme="minorHAnsi" w:hAnsiTheme="minorHAnsi" w:cstheme="minorHAnsi"/>
        </w:rPr>
        <w:t xml:space="preserve"> θα πραγματοποιηθεί την Παρασκευή 22 Νοεμβρίου 2019 και ώρα 18:30 </w:t>
      </w:r>
      <w:r w:rsidR="00051081">
        <w:rPr>
          <w:rFonts w:asciiTheme="minorHAnsi" w:hAnsiTheme="minorHAnsi" w:cstheme="minorHAnsi"/>
        </w:rPr>
        <w:t xml:space="preserve">στο Δημοτικό Θέατρο Λαμίας και οι εργασίες </w:t>
      </w:r>
      <w:r w:rsidR="009F7BDA">
        <w:rPr>
          <w:rFonts w:asciiTheme="minorHAnsi" w:hAnsiTheme="minorHAnsi" w:cstheme="minorHAnsi"/>
        </w:rPr>
        <w:t xml:space="preserve">του Συνεδρίου θα λάβουν χώρα </w:t>
      </w:r>
      <w:r w:rsidR="00051081">
        <w:rPr>
          <w:rFonts w:asciiTheme="minorHAnsi" w:hAnsiTheme="minorHAnsi" w:cstheme="minorHAnsi"/>
        </w:rPr>
        <w:t>το Σάββατο και την Κυρι</w:t>
      </w:r>
      <w:r>
        <w:rPr>
          <w:rFonts w:asciiTheme="minorHAnsi" w:hAnsiTheme="minorHAnsi" w:cstheme="minorHAnsi"/>
        </w:rPr>
        <w:t>ακή 23 και 24 Νοεμβρίου 2019 στο</w:t>
      </w:r>
      <w:r w:rsidR="00051081">
        <w:rPr>
          <w:rFonts w:asciiTheme="minorHAnsi" w:hAnsiTheme="minorHAnsi" w:cstheme="minorHAnsi"/>
        </w:rPr>
        <w:t xml:space="preserve"> κτήριο του Πανεπιστημίου Θεσσαλίας (Παπασιοπούλου 2-4) </w:t>
      </w:r>
      <w:r>
        <w:rPr>
          <w:rFonts w:asciiTheme="minorHAnsi" w:hAnsiTheme="minorHAnsi" w:cstheme="minorHAnsi"/>
        </w:rPr>
        <w:t xml:space="preserve">στη </w:t>
      </w:r>
      <w:r w:rsidR="00051081">
        <w:rPr>
          <w:rFonts w:asciiTheme="minorHAnsi" w:hAnsiTheme="minorHAnsi" w:cstheme="minorHAnsi"/>
        </w:rPr>
        <w:t>Λαμία</w:t>
      </w:r>
      <w:r>
        <w:rPr>
          <w:rFonts w:asciiTheme="minorHAnsi" w:hAnsiTheme="minorHAnsi" w:cstheme="minorHAnsi"/>
        </w:rPr>
        <w:t>.</w:t>
      </w:r>
    </w:p>
    <w:p w:rsidR="009F7BDA" w:rsidRDefault="009F7BDA" w:rsidP="00333414">
      <w:pPr>
        <w:tabs>
          <w:tab w:val="left" w:pos="284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5pt;margin-top:14.8pt;width:177pt;height:98.25pt;z-index:251660288;mso-width-relative:margin;mso-height-relative:margin" stroked="f">
            <v:textbox>
              <w:txbxContent>
                <w:p w:rsidR="004F184D" w:rsidRPr="00333414" w:rsidRDefault="004F184D" w:rsidP="004F184D">
                  <w:pPr>
                    <w:spacing w:line="276" w:lineRule="auto"/>
                    <w:ind w:firstLine="28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33414">
                    <w:rPr>
                      <w:rFonts w:asciiTheme="minorHAnsi" w:hAnsiTheme="minorHAnsi" w:cstheme="minorHAnsi"/>
                      <w:b/>
                    </w:rPr>
                    <w:t>Η Περιφερειακή Διευθύντρια</w:t>
                  </w:r>
                </w:p>
                <w:p w:rsidR="004F184D" w:rsidRPr="00333414" w:rsidRDefault="004F184D" w:rsidP="004F184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F184D" w:rsidRPr="00333414" w:rsidRDefault="004F184D" w:rsidP="004F184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F184D" w:rsidRDefault="004F184D" w:rsidP="004F184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F184D" w:rsidRPr="00333414" w:rsidRDefault="004F184D" w:rsidP="004F184D">
                  <w:pPr>
                    <w:spacing w:line="276" w:lineRule="auto"/>
                    <w:ind w:firstLine="28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33414">
                    <w:rPr>
                      <w:rFonts w:asciiTheme="minorHAnsi" w:hAnsiTheme="minorHAnsi" w:cstheme="minorHAnsi"/>
                      <w:b/>
                    </w:rPr>
                    <w:t>Δρ. Ελένη Μπενιάτα</w:t>
                  </w:r>
                </w:p>
                <w:p w:rsidR="004F184D" w:rsidRDefault="004F184D"/>
              </w:txbxContent>
            </v:textbox>
          </v:shape>
        </w:pict>
      </w:r>
    </w:p>
    <w:p w:rsidR="00D048FD" w:rsidRPr="00CB6F0D" w:rsidRDefault="00D048FD" w:rsidP="00333414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</w:p>
    <w:sectPr w:rsidR="00D048FD" w:rsidRPr="00CB6F0D" w:rsidSect="00333414">
      <w:pgSz w:w="11906" w:h="16838"/>
      <w:pgMar w:top="426" w:right="1416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03" w:rsidRDefault="002E0D03" w:rsidP="007F6AD8">
      <w:r>
        <w:separator/>
      </w:r>
    </w:p>
  </w:endnote>
  <w:endnote w:type="continuationSeparator" w:id="0">
    <w:p w:rsidR="002E0D03" w:rsidRDefault="002E0D03" w:rsidP="007F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03" w:rsidRDefault="002E0D03" w:rsidP="007F6AD8">
      <w:r>
        <w:separator/>
      </w:r>
    </w:p>
  </w:footnote>
  <w:footnote w:type="continuationSeparator" w:id="0">
    <w:p w:rsidR="002E0D03" w:rsidRDefault="002E0D03" w:rsidP="007F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C09"/>
    <w:multiLevelType w:val="hybridMultilevel"/>
    <w:tmpl w:val="CC9C2B5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725D17"/>
    <w:multiLevelType w:val="hybridMultilevel"/>
    <w:tmpl w:val="EB4208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089"/>
    <w:multiLevelType w:val="hybridMultilevel"/>
    <w:tmpl w:val="D076C372"/>
    <w:lvl w:ilvl="0" w:tplc="E0A6C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E4D11"/>
    <w:multiLevelType w:val="multilevel"/>
    <w:tmpl w:val="B0B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DA"/>
    <w:rsid w:val="00003FB1"/>
    <w:rsid w:val="00051081"/>
    <w:rsid w:val="000619FA"/>
    <w:rsid w:val="000676E2"/>
    <w:rsid w:val="000E7064"/>
    <w:rsid w:val="000F5E45"/>
    <w:rsid w:val="0010305D"/>
    <w:rsid w:val="00210B81"/>
    <w:rsid w:val="00215A2D"/>
    <w:rsid w:val="0021696C"/>
    <w:rsid w:val="00266E0F"/>
    <w:rsid w:val="002E0D03"/>
    <w:rsid w:val="002E1FF3"/>
    <w:rsid w:val="00305310"/>
    <w:rsid w:val="00333414"/>
    <w:rsid w:val="00334010"/>
    <w:rsid w:val="00361FD0"/>
    <w:rsid w:val="003B5574"/>
    <w:rsid w:val="004A5F0D"/>
    <w:rsid w:val="004B7CDA"/>
    <w:rsid w:val="004C7EE1"/>
    <w:rsid w:val="004F184D"/>
    <w:rsid w:val="004F4C5B"/>
    <w:rsid w:val="00514E01"/>
    <w:rsid w:val="005151D1"/>
    <w:rsid w:val="005160B7"/>
    <w:rsid w:val="00543131"/>
    <w:rsid w:val="00566CF1"/>
    <w:rsid w:val="005961F9"/>
    <w:rsid w:val="005B6FA2"/>
    <w:rsid w:val="005C667A"/>
    <w:rsid w:val="00607A38"/>
    <w:rsid w:val="00617084"/>
    <w:rsid w:val="006368F7"/>
    <w:rsid w:val="006556D2"/>
    <w:rsid w:val="00663328"/>
    <w:rsid w:val="006963B0"/>
    <w:rsid w:val="00751DC2"/>
    <w:rsid w:val="00776130"/>
    <w:rsid w:val="00786991"/>
    <w:rsid w:val="00786CB1"/>
    <w:rsid w:val="00790BC2"/>
    <w:rsid w:val="007C3E4C"/>
    <w:rsid w:val="007E3BD6"/>
    <w:rsid w:val="007E538F"/>
    <w:rsid w:val="007F6AD8"/>
    <w:rsid w:val="008072D9"/>
    <w:rsid w:val="00883E07"/>
    <w:rsid w:val="00893A2C"/>
    <w:rsid w:val="008A69C2"/>
    <w:rsid w:val="008B0520"/>
    <w:rsid w:val="009175DA"/>
    <w:rsid w:val="009555FD"/>
    <w:rsid w:val="00962154"/>
    <w:rsid w:val="009950FC"/>
    <w:rsid w:val="009F7BDA"/>
    <w:rsid w:val="00A6640F"/>
    <w:rsid w:val="00A757BB"/>
    <w:rsid w:val="00A75D43"/>
    <w:rsid w:val="00AB2112"/>
    <w:rsid w:val="00B40CB3"/>
    <w:rsid w:val="00C2615D"/>
    <w:rsid w:val="00C3063F"/>
    <w:rsid w:val="00CB6F0D"/>
    <w:rsid w:val="00CD3437"/>
    <w:rsid w:val="00CE1305"/>
    <w:rsid w:val="00CF050A"/>
    <w:rsid w:val="00D048FD"/>
    <w:rsid w:val="00D36748"/>
    <w:rsid w:val="00D92AE0"/>
    <w:rsid w:val="00DA4B47"/>
    <w:rsid w:val="00DF7621"/>
    <w:rsid w:val="00E0082D"/>
    <w:rsid w:val="00E527C5"/>
    <w:rsid w:val="00E57962"/>
    <w:rsid w:val="00E8793D"/>
    <w:rsid w:val="00E9592F"/>
    <w:rsid w:val="00EE540F"/>
    <w:rsid w:val="00EF5EA2"/>
    <w:rsid w:val="00F445FE"/>
    <w:rsid w:val="00F84740"/>
    <w:rsid w:val="00FF21A2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C8699"/>
  <w15:docId w15:val="{790EFCF2-35EE-4532-B69E-6C2FD65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45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F5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5E45"/>
    <w:rPr>
      <w:rFonts w:ascii="Arial" w:hAnsi="Arial" w:cs="Arial"/>
      <w:b/>
      <w:bCs/>
      <w:kern w:val="32"/>
      <w:sz w:val="32"/>
      <w:szCs w:val="32"/>
      <w:lang w:eastAsia="el-GR"/>
    </w:rPr>
  </w:style>
  <w:style w:type="character" w:styleId="a3">
    <w:name w:val="Strong"/>
    <w:basedOn w:val="a0"/>
    <w:qFormat/>
    <w:rsid w:val="000F5E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008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082D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F4C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5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-5901829427560119352gmail-go">
    <w:name w:val="m_-5901829427560119352gmail-go"/>
    <w:basedOn w:val="a0"/>
    <w:rsid w:val="004C7EE1"/>
  </w:style>
  <w:style w:type="paragraph" w:styleId="a6">
    <w:name w:val="footnote text"/>
    <w:basedOn w:val="a"/>
    <w:link w:val="Char0"/>
    <w:uiPriority w:val="99"/>
    <w:semiHidden/>
    <w:unhideWhenUsed/>
    <w:rsid w:val="007F6AD8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7F6AD8"/>
    <w:rPr>
      <w:lang w:eastAsia="el-GR"/>
    </w:rPr>
  </w:style>
  <w:style w:type="character" w:styleId="a7">
    <w:name w:val="footnote reference"/>
    <w:basedOn w:val="a0"/>
    <w:uiPriority w:val="99"/>
    <w:semiHidden/>
    <w:unhideWhenUsed/>
    <w:rsid w:val="007F6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llad.pde.sch.gr/n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FFC5-C4BA-49AE-8AA6-12D6ED3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 Makri</dc:creator>
  <cp:lastModifiedBy>Vero</cp:lastModifiedBy>
  <cp:revision>6</cp:revision>
  <cp:lastPrinted>2019-11-15T11:13:00Z</cp:lastPrinted>
  <dcterms:created xsi:type="dcterms:W3CDTF">2019-02-11T12:10:00Z</dcterms:created>
  <dcterms:modified xsi:type="dcterms:W3CDTF">2019-11-15T11:31:00Z</dcterms:modified>
</cp:coreProperties>
</file>